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F7" w:rsidRPr="00FE23F7" w:rsidRDefault="00FE23F7">
      <w:pPr>
        <w:rPr>
          <w:rFonts w:ascii="Century Gothic" w:hAnsi="Century Gothic"/>
          <w:b/>
          <w:sz w:val="24"/>
          <w:szCs w:val="24"/>
        </w:rPr>
      </w:pPr>
      <w:r w:rsidRPr="00FE23F7">
        <w:rPr>
          <w:rFonts w:ascii="Century Gothic" w:hAnsi="Century Gothic"/>
          <w:b/>
          <w:sz w:val="24"/>
          <w:szCs w:val="24"/>
        </w:rPr>
        <w:t>Nadaljevanje zgodbe pesmi Povodni mož ...</w:t>
      </w:r>
    </w:p>
    <w:p w:rsidR="00FE23F7" w:rsidRDefault="00FE23F7">
      <w:pPr>
        <w:rPr>
          <w:rFonts w:ascii="Tahoma" w:hAnsi="Tahoma" w:cs="Tahoma"/>
          <w:i/>
          <w:iCs/>
          <w:color w:val="003298"/>
          <w:sz w:val="15"/>
          <w:szCs w:val="15"/>
          <w:shd w:val="clear" w:color="auto" w:fill="FFFFFF"/>
        </w:rPr>
      </w:pPr>
      <w:r>
        <w:rPr>
          <w:rFonts w:ascii="Tahoma" w:hAnsi="Tahoma" w:cs="Tahoma"/>
          <w:i/>
          <w:iCs/>
          <w:color w:val="003298"/>
          <w:sz w:val="15"/>
          <w:szCs w:val="15"/>
          <w:shd w:val="clear" w:color="auto" w:fill="FFFFFF"/>
        </w:rPr>
        <w:t>To reče, hitreje sta se zasukála,</w:t>
      </w:r>
      <w:r>
        <w:rPr>
          <w:rFonts w:ascii="Tahoma" w:hAnsi="Tahoma" w:cs="Tahoma"/>
          <w:i/>
          <w:iCs/>
          <w:color w:val="003298"/>
          <w:sz w:val="15"/>
          <w:szCs w:val="15"/>
        </w:rPr>
        <w:br/>
      </w:r>
      <w:r>
        <w:rPr>
          <w:rFonts w:ascii="Tahoma" w:hAnsi="Tahoma" w:cs="Tahoma"/>
          <w:i/>
          <w:iCs/>
          <w:color w:val="003298"/>
          <w:sz w:val="15"/>
          <w:szCs w:val="15"/>
          <w:shd w:val="clear" w:color="auto" w:fill="FFFFFF"/>
        </w:rPr>
        <w:t>in dalje in dalje od pôda spustila,</w:t>
      </w:r>
      <w:r>
        <w:rPr>
          <w:rFonts w:ascii="Tahoma" w:hAnsi="Tahoma" w:cs="Tahoma"/>
          <w:i/>
          <w:iCs/>
          <w:color w:val="003298"/>
          <w:sz w:val="15"/>
          <w:szCs w:val="15"/>
        </w:rPr>
        <w:br/>
      </w:r>
      <w:r>
        <w:rPr>
          <w:rFonts w:ascii="Tahoma" w:hAnsi="Tahoma" w:cs="Tahoma"/>
          <w:i/>
          <w:iCs/>
          <w:color w:val="003298"/>
          <w:sz w:val="15"/>
          <w:szCs w:val="15"/>
          <w:shd w:val="clear" w:color="auto" w:fill="FFFFFF"/>
        </w:rPr>
        <w:t>na bregu Ljubljance se trikrat zavila,</w:t>
      </w:r>
      <w:r>
        <w:rPr>
          <w:rFonts w:ascii="Tahoma" w:hAnsi="Tahoma" w:cs="Tahoma"/>
          <w:i/>
          <w:iCs/>
          <w:color w:val="003298"/>
          <w:sz w:val="15"/>
          <w:szCs w:val="15"/>
        </w:rPr>
        <w:br/>
      </w:r>
      <w:r>
        <w:rPr>
          <w:rFonts w:ascii="Tahoma" w:hAnsi="Tahoma" w:cs="Tahoma"/>
          <w:i/>
          <w:iCs/>
          <w:color w:val="003298"/>
          <w:sz w:val="15"/>
          <w:szCs w:val="15"/>
          <w:shd w:val="clear" w:color="auto" w:fill="FFFFFF"/>
        </w:rPr>
        <w:t>plesáje v valove šumeče planila.</w:t>
      </w:r>
      <w:r>
        <w:rPr>
          <w:rFonts w:ascii="Tahoma" w:hAnsi="Tahoma" w:cs="Tahoma"/>
          <w:i/>
          <w:iCs/>
          <w:color w:val="003298"/>
          <w:sz w:val="15"/>
          <w:szCs w:val="15"/>
        </w:rPr>
        <w:br/>
      </w:r>
      <w:r>
        <w:rPr>
          <w:rFonts w:ascii="Tahoma" w:hAnsi="Tahoma" w:cs="Tahoma"/>
          <w:i/>
          <w:iCs/>
          <w:color w:val="003298"/>
          <w:sz w:val="15"/>
          <w:szCs w:val="15"/>
          <w:shd w:val="clear" w:color="auto" w:fill="FFFFFF"/>
        </w:rPr>
        <w:t>Vrtinec so vidli čolnarji dereč;</w:t>
      </w:r>
      <w:r>
        <w:rPr>
          <w:rFonts w:ascii="Tahoma" w:hAnsi="Tahoma" w:cs="Tahoma"/>
          <w:i/>
          <w:iCs/>
          <w:color w:val="003298"/>
          <w:sz w:val="15"/>
          <w:szCs w:val="15"/>
        </w:rPr>
        <w:br/>
      </w:r>
      <w:r>
        <w:rPr>
          <w:rFonts w:ascii="Tahoma" w:hAnsi="Tahoma" w:cs="Tahoma"/>
          <w:i/>
          <w:iCs/>
          <w:color w:val="003298"/>
          <w:sz w:val="15"/>
          <w:szCs w:val="15"/>
          <w:shd w:val="clear" w:color="auto" w:fill="FFFFFF"/>
        </w:rPr>
        <w:t>al Uršike videl nobeden ni več.</w:t>
      </w:r>
    </w:p>
    <w:p w:rsidR="00EF7FB5" w:rsidRPr="00FE23F7" w:rsidRDefault="00EF7FB5">
      <w:pPr>
        <w:rPr>
          <w:rFonts w:ascii="Tahoma" w:hAnsi="Tahoma" w:cs="Tahoma"/>
          <w:i/>
          <w:iCs/>
          <w:color w:val="003298"/>
          <w:sz w:val="15"/>
          <w:szCs w:val="15"/>
          <w:shd w:val="clear" w:color="auto" w:fill="FFFFFF"/>
        </w:rPr>
      </w:pPr>
      <w:r>
        <w:rPr>
          <w:rFonts w:ascii="Tahoma" w:hAnsi="Tahoma" w:cs="Tahoma"/>
          <w:i/>
          <w:iCs/>
          <w:color w:val="003298"/>
          <w:sz w:val="15"/>
          <w:szCs w:val="15"/>
          <w:shd w:val="clear" w:color="auto" w:fill="FFFFFF"/>
        </w:rPr>
        <w:t>(F. Prešeren, povodni mož, zadnja kitica)</w:t>
      </w:r>
    </w:p>
    <w:p w:rsidR="00FE23F7" w:rsidRDefault="00FE23F7" w:rsidP="00FE23F7">
      <w:pPr>
        <w:rPr>
          <w:rFonts w:ascii="Century Gothic" w:hAnsi="Century Gothic"/>
          <w:sz w:val="24"/>
          <w:szCs w:val="24"/>
        </w:rPr>
      </w:pPr>
      <w:r>
        <w:rPr>
          <w:rFonts w:ascii="Century Gothic" w:hAnsi="Century Gothic"/>
          <w:sz w:val="24"/>
          <w:szCs w:val="24"/>
        </w:rPr>
        <w:t>Popotnika sta v Beograd prispela sredi noči. Nastanila sta se v Hotelu Moskva v centru mesta. Naslednji dan sta si</w:t>
      </w:r>
      <w:r w:rsidR="000C69D6">
        <w:rPr>
          <w:rFonts w:ascii="Century Gothic" w:hAnsi="Century Gothic"/>
          <w:sz w:val="24"/>
          <w:szCs w:val="24"/>
        </w:rPr>
        <w:t xml:space="preserve"> namenila </w:t>
      </w:r>
      <w:r>
        <w:rPr>
          <w:rFonts w:ascii="Century Gothic" w:hAnsi="Century Gothic"/>
          <w:sz w:val="24"/>
          <w:szCs w:val="24"/>
        </w:rPr>
        <w:t xml:space="preserve">gledati mesto. </w:t>
      </w:r>
    </w:p>
    <w:p w:rsidR="00FE23F7" w:rsidRDefault="00FE23F7" w:rsidP="00FE23F7">
      <w:pPr>
        <w:rPr>
          <w:rFonts w:ascii="Century Gothic" w:hAnsi="Century Gothic"/>
          <w:sz w:val="24"/>
          <w:szCs w:val="24"/>
        </w:rPr>
      </w:pPr>
      <w:r>
        <w:rPr>
          <w:rFonts w:ascii="Century Gothic" w:hAnsi="Century Gothic"/>
          <w:sz w:val="24"/>
          <w:szCs w:val="24"/>
        </w:rPr>
        <w:t>Ogled sta začela na Knez Mihajlovi ulici</w:t>
      </w:r>
      <w:r w:rsidR="000C69D6">
        <w:rPr>
          <w:rFonts w:ascii="Century Gothic" w:hAnsi="Century Gothic"/>
          <w:sz w:val="24"/>
          <w:szCs w:val="24"/>
        </w:rPr>
        <w:t xml:space="preserve">, kjer je veliko trgovin. Nadaljevala sta do trdnjave na Kalemegdanu in se razgledala po okolici. Najbolj ju je zanimalo sotočje. Urška je otožno pogledovala po Savi navzgor, saj je vedela, da je tam daleč nekje njena domovina. </w:t>
      </w:r>
    </w:p>
    <w:p w:rsidR="000C69D6" w:rsidRDefault="000C69D6" w:rsidP="00FE23F7">
      <w:pPr>
        <w:rPr>
          <w:rFonts w:ascii="Century Gothic" w:hAnsi="Century Gothic"/>
          <w:sz w:val="24"/>
          <w:szCs w:val="24"/>
        </w:rPr>
      </w:pPr>
      <w:r>
        <w:rPr>
          <w:rFonts w:ascii="Century Gothic" w:hAnsi="Century Gothic"/>
          <w:sz w:val="24"/>
          <w:szCs w:val="24"/>
        </w:rPr>
        <w:t>Kosilo sta si privoščila na Skadarliji. Jedla sta jagnjetino in pila pivo Jelen.</w:t>
      </w:r>
    </w:p>
    <w:p w:rsidR="000C69D6" w:rsidRDefault="000C69D6" w:rsidP="00FE23F7">
      <w:pPr>
        <w:rPr>
          <w:rFonts w:ascii="Century Gothic" w:hAnsi="Century Gothic"/>
          <w:sz w:val="24"/>
          <w:szCs w:val="24"/>
        </w:rPr>
      </w:pPr>
      <w:r>
        <w:rPr>
          <w:rFonts w:ascii="Century Gothic" w:hAnsi="Century Gothic"/>
          <w:sz w:val="24"/>
          <w:szCs w:val="24"/>
        </w:rPr>
        <w:t xml:space="preserve">S taksijem sta se odpeljala v Muzej Nikole Tesle. Ogledala sta si tudi hram sv. Save. Od tu ju je pot vodila do Titovega muzeja. </w:t>
      </w:r>
    </w:p>
    <w:p w:rsidR="000C69D6" w:rsidRDefault="000C69D6" w:rsidP="00FE23F7">
      <w:pPr>
        <w:rPr>
          <w:rFonts w:ascii="Century Gothic" w:hAnsi="Century Gothic"/>
          <w:sz w:val="24"/>
          <w:szCs w:val="24"/>
        </w:rPr>
      </w:pPr>
      <w:r>
        <w:rPr>
          <w:rFonts w:ascii="Century Gothic" w:hAnsi="Century Gothic"/>
          <w:sz w:val="24"/>
          <w:szCs w:val="24"/>
        </w:rPr>
        <w:t xml:space="preserve">Pozno zvečer sta se utrujena vrnila v hotel in se odločila, da </w:t>
      </w:r>
      <w:r w:rsidR="003249AF">
        <w:rPr>
          <w:rFonts w:ascii="Century Gothic" w:hAnsi="Century Gothic"/>
          <w:sz w:val="24"/>
          <w:szCs w:val="24"/>
        </w:rPr>
        <w:t>ostaneta v Beogradu.</w:t>
      </w:r>
    </w:p>
    <w:p w:rsidR="00FE23F7" w:rsidRDefault="003249AF">
      <w:pPr>
        <w:rPr>
          <w:rFonts w:ascii="Century Gothic" w:hAnsi="Century Gothic"/>
          <w:sz w:val="24"/>
          <w:szCs w:val="24"/>
        </w:rPr>
      </w:pPr>
      <w:r>
        <w:rPr>
          <w:rFonts w:ascii="Century Gothic" w:hAnsi="Century Gothic"/>
          <w:sz w:val="24"/>
          <w:szCs w:val="24"/>
        </w:rPr>
        <w:t>______________</w:t>
      </w:r>
    </w:p>
    <w:p w:rsidR="003249AF" w:rsidRDefault="003249AF">
      <w:pPr>
        <w:rPr>
          <w:rFonts w:ascii="Century Gothic" w:hAnsi="Century Gothic"/>
          <w:sz w:val="24"/>
          <w:szCs w:val="24"/>
        </w:rPr>
      </w:pPr>
    </w:p>
    <w:p w:rsidR="00FE23F7" w:rsidRPr="00FE23F7" w:rsidRDefault="00FE23F7">
      <w:pPr>
        <w:rPr>
          <w:rFonts w:ascii="Century Gothic" w:hAnsi="Century Gothic"/>
          <w:sz w:val="24"/>
          <w:szCs w:val="24"/>
        </w:rPr>
      </w:pPr>
      <w:r w:rsidRPr="00FE23F7">
        <w:rPr>
          <w:rFonts w:ascii="Century Gothic" w:hAnsi="Century Gothic"/>
          <w:sz w:val="24"/>
          <w:szCs w:val="24"/>
        </w:rPr>
        <w:t>Urška in Povodni mož sta po prihodu v Beograd kupila hišo na Konjarniku. Rodila sta se jima hčerka Maja in sin Andrija. Zelo rada sta potovala po Srbiji.</w:t>
      </w:r>
    </w:p>
    <w:p w:rsidR="00FE23F7" w:rsidRPr="00FE23F7" w:rsidRDefault="00FE23F7">
      <w:pPr>
        <w:rPr>
          <w:rFonts w:ascii="Century Gothic" w:hAnsi="Century Gothic"/>
          <w:sz w:val="24"/>
          <w:szCs w:val="24"/>
        </w:rPr>
      </w:pPr>
      <w:r w:rsidRPr="00FE23F7">
        <w:rPr>
          <w:rFonts w:ascii="Century Gothic" w:hAnsi="Century Gothic"/>
          <w:sz w:val="24"/>
          <w:szCs w:val="24"/>
        </w:rPr>
        <w:t>Pozimi sta smučala na Kopaoniku. Urški so bile všeč srbske jedi, zato je postala prava gospodinja. Trudila se je, da sta otroka govorila slovensko. Povodni mož je bil pogosto na službenih poteh, zaposlen je bil pri vodnem gospodarstvu Dunav. Ker jim je bilo v Beogradu lepo, so se odločili, da bodo tu ostali za vedno.</w:t>
      </w:r>
    </w:p>
    <w:p w:rsidR="00FE23F7" w:rsidRDefault="003249AF">
      <w:pPr>
        <w:rPr>
          <w:rFonts w:ascii="Century Gothic" w:hAnsi="Century Gothic"/>
          <w:sz w:val="24"/>
          <w:szCs w:val="24"/>
        </w:rPr>
      </w:pPr>
      <w:r>
        <w:rPr>
          <w:rFonts w:ascii="Century Gothic" w:hAnsi="Century Gothic"/>
          <w:sz w:val="24"/>
          <w:szCs w:val="24"/>
        </w:rPr>
        <w:t>( zapisali</w:t>
      </w:r>
      <w:r w:rsidR="00FE23F7" w:rsidRPr="00FE23F7">
        <w:rPr>
          <w:rFonts w:ascii="Century Gothic" w:hAnsi="Century Gothic"/>
          <w:sz w:val="24"/>
          <w:szCs w:val="24"/>
        </w:rPr>
        <w:t xml:space="preserve"> u</w:t>
      </w:r>
      <w:r>
        <w:rPr>
          <w:rFonts w:ascii="Century Gothic" w:hAnsi="Century Gothic"/>
          <w:sz w:val="24"/>
          <w:szCs w:val="24"/>
        </w:rPr>
        <w:t>čenci</w:t>
      </w:r>
      <w:r w:rsidR="00FE23F7" w:rsidRPr="00FE23F7">
        <w:rPr>
          <w:rFonts w:ascii="Century Gothic" w:hAnsi="Century Gothic"/>
          <w:sz w:val="24"/>
          <w:szCs w:val="24"/>
        </w:rPr>
        <w:t xml:space="preserve"> DPS Beograd)</w:t>
      </w:r>
    </w:p>
    <w:p w:rsidR="001B1AD3" w:rsidRDefault="001B1AD3">
      <w:pPr>
        <w:rPr>
          <w:rFonts w:ascii="Century Gothic" w:hAnsi="Century Gothic"/>
          <w:sz w:val="24"/>
          <w:szCs w:val="24"/>
        </w:rPr>
      </w:pPr>
    </w:p>
    <w:p w:rsidR="001B1AD3" w:rsidRDefault="001B1AD3">
      <w:pPr>
        <w:rPr>
          <w:rFonts w:ascii="Century Gothic" w:hAnsi="Century Gothic"/>
          <w:sz w:val="24"/>
          <w:szCs w:val="24"/>
        </w:rPr>
      </w:pPr>
      <w:r>
        <w:rPr>
          <w:rFonts w:ascii="Century Gothic" w:hAnsi="Century Gothic"/>
          <w:noProof/>
          <w:sz w:val="24"/>
          <w:szCs w:val="24"/>
          <w:lang w:val="en-US"/>
        </w:rPr>
        <w:lastRenderedPageBreak/>
        <w:drawing>
          <wp:inline distT="0" distB="0" distL="0" distR="0">
            <wp:extent cx="5469087" cy="4104000"/>
            <wp:effectExtent l="19050" t="0" r="0" b="0"/>
            <wp:docPr id="1" name="Picture 1" descr="C:\Users\User\Desktop\20210207_fotka 2 Prešern d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10207_fotka 2 Prešern deca.jpg"/>
                    <pic:cNvPicPr>
                      <a:picLocks noChangeAspect="1" noChangeArrowheads="1"/>
                    </pic:cNvPicPr>
                  </pic:nvPicPr>
                  <pic:blipFill>
                    <a:blip r:embed="rId4" cstate="print"/>
                    <a:srcRect/>
                    <a:stretch>
                      <a:fillRect/>
                    </a:stretch>
                  </pic:blipFill>
                  <pic:spPr bwMode="auto">
                    <a:xfrm>
                      <a:off x="0" y="0"/>
                      <a:ext cx="5469087" cy="4104000"/>
                    </a:xfrm>
                    <a:prstGeom prst="rect">
                      <a:avLst/>
                    </a:prstGeom>
                    <a:noFill/>
                    <a:ln w="9525">
                      <a:noFill/>
                      <a:miter lim="800000"/>
                      <a:headEnd/>
                      <a:tailEnd/>
                    </a:ln>
                  </pic:spPr>
                </pic:pic>
              </a:graphicData>
            </a:graphic>
          </wp:inline>
        </w:drawing>
      </w:r>
    </w:p>
    <w:p w:rsidR="001B1AD3" w:rsidRDefault="001B1AD3">
      <w:pPr>
        <w:rPr>
          <w:rFonts w:ascii="Century Gothic" w:hAnsi="Century Gothic"/>
          <w:sz w:val="24"/>
          <w:szCs w:val="24"/>
        </w:rPr>
      </w:pPr>
    </w:p>
    <w:p w:rsidR="00FE23F7" w:rsidRDefault="001B1AD3">
      <w:pPr>
        <w:rPr>
          <w:rFonts w:ascii="Century Gothic" w:hAnsi="Century Gothic"/>
          <w:sz w:val="24"/>
          <w:szCs w:val="24"/>
        </w:rPr>
      </w:pPr>
      <w:r>
        <w:rPr>
          <w:rFonts w:ascii="Century Gothic" w:hAnsi="Century Gothic"/>
          <w:noProof/>
          <w:sz w:val="24"/>
          <w:szCs w:val="24"/>
          <w:lang w:val="en-US"/>
        </w:rPr>
        <w:drawing>
          <wp:inline distT="0" distB="0" distL="0" distR="0">
            <wp:extent cx="5472000" cy="4109555"/>
            <wp:effectExtent l="19050" t="0" r="0" b="0"/>
            <wp:docPr id="2" name="Picture 2" descr="C:\Users\User\Desktop\20210207_fotka Prešern d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10207_fotka Prešern deca.jpg"/>
                    <pic:cNvPicPr>
                      <a:picLocks noChangeAspect="1" noChangeArrowheads="1"/>
                    </pic:cNvPicPr>
                  </pic:nvPicPr>
                  <pic:blipFill>
                    <a:blip r:embed="rId5" cstate="print"/>
                    <a:srcRect/>
                    <a:stretch>
                      <a:fillRect/>
                    </a:stretch>
                  </pic:blipFill>
                  <pic:spPr bwMode="auto">
                    <a:xfrm>
                      <a:off x="0" y="0"/>
                      <a:ext cx="5472000" cy="4109555"/>
                    </a:xfrm>
                    <a:prstGeom prst="rect">
                      <a:avLst/>
                    </a:prstGeom>
                    <a:noFill/>
                    <a:ln w="9525">
                      <a:noFill/>
                      <a:miter lim="800000"/>
                      <a:headEnd/>
                      <a:tailEnd/>
                    </a:ln>
                  </pic:spPr>
                </pic:pic>
              </a:graphicData>
            </a:graphic>
          </wp:inline>
        </w:drawing>
      </w:r>
    </w:p>
    <w:sectPr w:rsidR="00FE23F7" w:rsidSect="00D127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E23F7"/>
    <w:rsid w:val="00020A2C"/>
    <w:rsid w:val="00066FBD"/>
    <w:rsid w:val="000C69D6"/>
    <w:rsid w:val="001B1AD3"/>
    <w:rsid w:val="003249AF"/>
    <w:rsid w:val="00A87955"/>
    <w:rsid w:val="00AE33C1"/>
    <w:rsid w:val="00D12725"/>
    <w:rsid w:val="00EB1749"/>
    <w:rsid w:val="00EF7FB5"/>
    <w:rsid w:val="00FE2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User</cp:lastModifiedBy>
  <cp:revision>3</cp:revision>
  <dcterms:created xsi:type="dcterms:W3CDTF">2021-02-07T07:56:00Z</dcterms:created>
  <dcterms:modified xsi:type="dcterms:W3CDTF">2021-02-08T12:03:00Z</dcterms:modified>
</cp:coreProperties>
</file>